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Aman Haley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16760 SW UPPER BOONES FERRY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PORTLAND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97224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PIXELWORKS,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PXLW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8,157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6.7357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94,134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tax obligation resulting from the restricted stock units released on August 14, 2026 was covered by shares sold on August 18,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Haley F Aman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1701" TargetMode="External"/><Relationship Id="rId5" Type="http://schemas.openxmlformats.org/officeDocument/2006/relationships/hyperlink" Target="http://www.sec.gov/cgi-bin/browse-edgar?action=getcompany&amp;CIK=00010401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3176</Characters>
  <CharactersWithSpaces>3697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